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EF" w:rsidRPr="00086636" w:rsidRDefault="00666FEF" w:rsidP="00666FEF">
      <w:pPr>
        <w:rPr>
          <w:rFonts w:ascii="仿宋_GB2312" w:eastAsia="仿宋_GB2312" w:hAnsi="宋体"/>
          <w:sz w:val="32"/>
          <w:lang w:eastAsia="zh-CN"/>
        </w:rPr>
      </w:pPr>
      <w:r w:rsidRPr="00086636">
        <w:rPr>
          <w:rFonts w:ascii="仿宋_GB2312" w:eastAsia="仿宋_GB2312" w:hAnsi="宋体" w:hint="eastAsia"/>
          <w:sz w:val="32"/>
          <w:lang w:eastAsia="zh-CN"/>
        </w:rPr>
        <w:t>附件</w:t>
      </w:r>
      <w:r>
        <w:rPr>
          <w:rFonts w:ascii="仿宋_GB2312" w:eastAsia="仿宋_GB2312" w:hAnsi="宋体" w:hint="eastAsia"/>
          <w:sz w:val="32"/>
          <w:lang w:eastAsia="zh-CN"/>
        </w:rPr>
        <w:t>1</w:t>
      </w:r>
      <w:r w:rsidRPr="00086636">
        <w:rPr>
          <w:rFonts w:ascii="仿宋_GB2312" w:eastAsia="仿宋_GB2312" w:hAnsi="宋体" w:hint="eastAsia"/>
          <w:sz w:val="32"/>
          <w:lang w:eastAsia="zh-CN"/>
        </w:rPr>
        <w:t>：</w:t>
      </w:r>
    </w:p>
    <w:p w:rsidR="00666FEF" w:rsidRPr="00086636" w:rsidRDefault="00666FEF" w:rsidP="00666FEF">
      <w:pPr>
        <w:jc w:val="center"/>
        <w:rPr>
          <w:rFonts w:ascii="方正小标宋_GBK" w:eastAsia="方正小标宋_GBK" w:hAnsi="宋体"/>
          <w:b/>
          <w:sz w:val="32"/>
          <w:lang w:eastAsia="zh-CN"/>
        </w:rPr>
      </w:pPr>
      <w:r w:rsidRPr="00086636">
        <w:rPr>
          <w:rFonts w:ascii="方正小标宋_GBK" w:eastAsia="方正小标宋_GBK" w:hAnsi="宋体" w:hint="eastAsia"/>
          <w:b/>
          <w:sz w:val="32"/>
          <w:lang w:eastAsia="zh-CN"/>
        </w:rPr>
        <w:t>特立书院学科及科技创新竞赛</w:t>
      </w:r>
      <w:r>
        <w:rPr>
          <w:rFonts w:ascii="方正小标宋_GBK" w:eastAsia="方正小标宋_GBK" w:hAnsi="宋体" w:hint="eastAsia"/>
          <w:b/>
          <w:sz w:val="32"/>
          <w:lang w:eastAsia="zh-CN"/>
        </w:rPr>
        <w:t>积分</w:t>
      </w:r>
      <w:r w:rsidRPr="00086636">
        <w:rPr>
          <w:rFonts w:ascii="方正小标宋_GBK" w:eastAsia="方正小标宋_GBK" w:hAnsi="宋体" w:hint="eastAsia"/>
          <w:b/>
          <w:sz w:val="32"/>
          <w:lang w:eastAsia="zh-CN"/>
        </w:rPr>
        <w:t>认定标准</w:t>
      </w:r>
    </w:p>
    <w:p w:rsidR="00666FEF" w:rsidRPr="00086636" w:rsidRDefault="00666FEF" w:rsidP="00666FEF">
      <w:pPr>
        <w:spacing w:line="240" w:lineRule="auto"/>
        <w:ind w:firstLineChars="200" w:firstLine="643"/>
        <w:rPr>
          <w:rFonts w:ascii="仿宋_GB2312" w:eastAsia="仿宋_GB2312" w:hAnsi="宋体"/>
          <w:b/>
          <w:sz w:val="32"/>
          <w:lang w:eastAsia="zh-CN"/>
        </w:rPr>
      </w:pPr>
      <w:r w:rsidRPr="00086636">
        <w:rPr>
          <w:rFonts w:ascii="仿宋_GB2312" w:eastAsia="仿宋_GB2312" w:hAnsi="宋体" w:hint="eastAsia"/>
          <w:b/>
          <w:sz w:val="32"/>
          <w:lang w:eastAsia="zh-CN"/>
        </w:rPr>
        <w:t>学科竞赛积分=</w:t>
      </w:r>
      <w:r>
        <w:rPr>
          <w:rFonts w:ascii="仿宋_GB2312" w:eastAsia="仿宋_GB2312" w:hAnsi="宋体" w:hint="eastAsia"/>
          <w:b/>
          <w:sz w:val="32"/>
          <w:lang w:eastAsia="zh-CN"/>
        </w:rPr>
        <w:t>a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*</w:t>
      </w:r>
      <w:r>
        <w:rPr>
          <w:rFonts w:ascii="仿宋_GB2312" w:eastAsia="仿宋_GB2312" w:hAnsi="宋体" w:hint="eastAsia"/>
          <w:b/>
          <w:sz w:val="32"/>
          <w:lang w:eastAsia="zh-CN"/>
        </w:rPr>
        <w:t>b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*</w:t>
      </w:r>
      <w:r>
        <w:rPr>
          <w:rFonts w:ascii="仿宋_GB2312" w:eastAsia="仿宋_GB2312" w:hAnsi="宋体" w:hint="eastAsia"/>
          <w:b/>
          <w:sz w:val="32"/>
          <w:lang w:eastAsia="zh-CN"/>
        </w:rPr>
        <w:t>c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（</w:t>
      </w:r>
      <w:r>
        <w:rPr>
          <w:rFonts w:ascii="仿宋_GB2312" w:eastAsia="仿宋_GB2312" w:hAnsi="宋体" w:hint="eastAsia"/>
          <w:b/>
          <w:sz w:val="32"/>
          <w:lang w:eastAsia="zh-CN"/>
        </w:rPr>
        <w:t>a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、</w:t>
      </w:r>
      <w:r>
        <w:rPr>
          <w:rFonts w:ascii="仿宋_GB2312" w:eastAsia="仿宋_GB2312" w:hAnsi="宋体" w:hint="eastAsia"/>
          <w:b/>
          <w:sz w:val="32"/>
          <w:lang w:eastAsia="zh-CN"/>
        </w:rPr>
        <w:t>b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、</w:t>
      </w:r>
      <w:r>
        <w:rPr>
          <w:rFonts w:ascii="仿宋_GB2312" w:eastAsia="仿宋_GB2312" w:hAnsi="宋体" w:hint="eastAsia"/>
          <w:b/>
          <w:sz w:val="32"/>
          <w:lang w:eastAsia="zh-CN"/>
        </w:rPr>
        <w:t>c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分别为对应的影响因子）</w:t>
      </w:r>
    </w:p>
    <w:p w:rsidR="00666FEF" w:rsidRPr="00086636" w:rsidRDefault="00666FEF" w:rsidP="00666FEF">
      <w:pPr>
        <w:spacing w:line="240" w:lineRule="auto"/>
        <w:ind w:firstLineChars="200" w:firstLine="643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  <w:lang w:eastAsia="zh-CN"/>
        </w:rPr>
        <w:t>1.a</w:t>
      </w:r>
      <w:r w:rsidRPr="00086636">
        <w:rPr>
          <w:rFonts w:ascii="仿宋_GB2312" w:eastAsia="仿宋_GB2312" w:hAnsi="宋体" w:hint="eastAsia"/>
          <w:b/>
          <w:sz w:val="32"/>
        </w:rPr>
        <w:t>为获奖等级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3"/>
        <w:gridCol w:w="1195"/>
        <w:gridCol w:w="3182"/>
        <w:gridCol w:w="2500"/>
      </w:tblGrid>
      <w:tr w:rsidR="00666FEF" w:rsidRPr="00086636" w:rsidTr="00BB3ED7">
        <w:trPr>
          <w:trHeight w:val="450"/>
          <w:jc w:val="center"/>
        </w:trPr>
        <w:tc>
          <w:tcPr>
            <w:tcW w:w="852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活动项目</w:t>
            </w:r>
          </w:p>
        </w:tc>
        <w:tc>
          <w:tcPr>
            <w:tcW w:w="2640" w:type="pct"/>
            <w:gridSpan w:val="2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获奖等级或内容</w:t>
            </w:r>
            <w:bookmarkStart w:id="0" w:name="_GoBack"/>
            <w:bookmarkEnd w:id="0"/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</w:rPr>
              <w:t>分值</w:t>
            </w: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（a值）</w:t>
            </w:r>
          </w:p>
        </w:tc>
      </w:tr>
      <w:tr w:rsidR="00666FEF" w:rsidRPr="00086636" w:rsidTr="00BB3ED7">
        <w:trPr>
          <w:trHeight w:val="323"/>
          <w:jc w:val="center"/>
        </w:trPr>
        <w:tc>
          <w:tcPr>
            <w:tcW w:w="852" w:type="pct"/>
            <w:vMerge w:val="restar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竞赛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  <w:lang w:eastAsia="zh-CN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国际级及国内顶级</w:t>
            </w:r>
          </w:p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  <w:lang w:eastAsia="zh-CN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（A1）</w:t>
            </w: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特等奖或一等奖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0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55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8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</w:rPr>
              <w:t>国家级</w:t>
            </w:r>
          </w:p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（A2）</w:t>
            </w: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55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20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0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3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</w:rPr>
              <w:t>省部级</w:t>
            </w:r>
          </w:p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（B）</w:t>
            </w: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8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 xml:space="preserve"> 分</w:t>
            </w:r>
          </w:p>
        </w:tc>
      </w:tr>
      <w:tr w:rsidR="00666FEF" w:rsidRPr="00086636" w:rsidTr="00BB3ED7">
        <w:trPr>
          <w:trHeight w:val="310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23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</w:rPr>
              <w:t>校级</w:t>
            </w:r>
          </w:p>
          <w:p w:rsidR="00666FEF" w:rsidRPr="00666FEF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hint="eastAsia"/>
                <w:sz w:val="21"/>
                <w:szCs w:val="21"/>
                <w:highlight w:val="yellow"/>
                <w:lang w:eastAsia="zh-CN"/>
              </w:rPr>
              <w:t>（C）</w:t>
            </w: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3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315"/>
          <w:jc w:val="center"/>
        </w:trPr>
        <w:tc>
          <w:tcPr>
            <w:tcW w:w="852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9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leftChars="153" w:left="367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  <w:tc>
          <w:tcPr>
            <w:tcW w:w="1508" w:type="pct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ind w:rightChars="143" w:right="34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 w:rsidRPr="0008663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086636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</w:tr>
      <w:tr w:rsidR="00666FEF" w:rsidRPr="00086636" w:rsidTr="00BB3ED7">
        <w:trPr>
          <w:trHeight w:val="1405"/>
          <w:jc w:val="center"/>
        </w:trPr>
        <w:tc>
          <w:tcPr>
            <w:tcW w:w="1573" w:type="pct"/>
            <w:gridSpan w:val="2"/>
            <w:vMerge w:val="restart"/>
            <w:shd w:val="clear" w:color="auto" w:fill="auto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08663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3427" w:type="pct"/>
            <w:gridSpan w:val="2"/>
            <w:vAlign w:val="center"/>
          </w:tcPr>
          <w:p w:rsidR="00666FEF" w:rsidRPr="00086636" w:rsidRDefault="00666FEF" w:rsidP="00BB3ED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Chars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hint="eastAsia"/>
                <w:sz w:val="21"/>
                <w:szCs w:val="21"/>
                <w:lang w:eastAsia="zh-CN"/>
              </w:rPr>
              <w:t>如竞赛奖项等级为“冠军”、“亚军”、“季军”，或奖项名称为“十佳”、“优秀”等，则参赛人数前3%以内等同于“一等奖”；前10%以内等同于“二等奖”；前20%以内等同于“三等奖”。</w:t>
            </w:r>
          </w:p>
        </w:tc>
      </w:tr>
      <w:tr w:rsidR="00666FEF" w:rsidRPr="00086636" w:rsidTr="00BB3ED7">
        <w:trPr>
          <w:trHeight w:val="669"/>
          <w:jc w:val="center"/>
        </w:trPr>
        <w:tc>
          <w:tcPr>
            <w:tcW w:w="1573" w:type="pct"/>
            <w:gridSpan w:val="2"/>
            <w:vMerge/>
            <w:shd w:val="clear" w:color="auto" w:fill="auto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427" w:type="pct"/>
            <w:gridSpan w:val="2"/>
            <w:vAlign w:val="center"/>
          </w:tcPr>
          <w:p w:rsidR="00666FEF" w:rsidRPr="00086636" w:rsidRDefault="00666FEF" w:rsidP="00BB3ED7"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hint="eastAsia"/>
                <w:sz w:val="21"/>
                <w:szCs w:val="21"/>
                <w:lang w:eastAsia="zh-CN"/>
              </w:rPr>
              <w:t>2.证明材料</w:t>
            </w:r>
            <w:r w:rsidRPr="00086636">
              <w:rPr>
                <w:rFonts w:ascii="宋体" w:hAnsi="宋体"/>
                <w:sz w:val="21"/>
                <w:szCs w:val="21"/>
                <w:lang w:eastAsia="zh-CN"/>
              </w:rPr>
              <w:t>：相关证书</w:t>
            </w:r>
            <w:r w:rsidRPr="00086636">
              <w:rPr>
                <w:rFonts w:ascii="宋体" w:hAnsi="宋体" w:hint="eastAsia"/>
                <w:sz w:val="21"/>
                <w:szCs w:val="21"/>
                <w:lang w:eastAsia="zh-CN"/>
              </w:rPr>
              <w:t>或赛事</w:t>
            </w:r>
            <w:r w:rsidRPr="00086636">
              <w:rPr>
                <w:rFonts w:ascii="宋体" w:hAnsi="宋体"/>
                <w:sz w:val="21"/>
                <w:szCs w:val="21"/>
                <w:lang w:eastAsia="zh-CN"/>
              </w:rPr>
              <w:t>主办方证明。</w:t>
            </w:r>
          </w:p>
        </w:tc>
      </w:tr>
    </w:tbl>
    <w:p w:rsidR="00666FEF" w:rsidRPr="00086636" w:rsidRDefault="00666FEF" w:rsidP="00666FEF">
      <w:pPr>
        <w:spacing w:line="240" w:lineRule="auto"/>
        <w:ind w:firstLineChars="200" w:firstLine="643"/>
        <w:rPr>
          <w:rFonts w:ascii="仿宋_GB2312" w:eastAsia="仿宋_GB2312" w:hAnsi="宋体"/>
          <w:b/>
          <w:sz w:val="32"/>
          <w:lang w:eastAsia="zh-CN"/>
        </w:rPr>
      </w:pPr>
      <w:r>
        <w:rPr>
          <w:rFonts w:ascii="仿宋_GB2312" w:eastAsia="仿宋_GB2312" w:hAnsi="宋体" w:hint="eastAsia"/>
          <w:b/>
          <w:sz w:val="32"/>
          <w:lang w:eastAsia="zh-CN"/>
        </w:rPr>
        <w:t>2.b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为同一项目类学生排序系数</w:t>
      </w:r>
    </w:p>
    <w:p w:rsidR="00666FEF" w:rsidRPr="00A8658B" w:rsidRDefault="00666FEF" w:rsidP="00666FEF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对同一项目类的竞赛，给前五名学生的参与系数b为：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4"/>
        <w:gridCol w:w="1384"/>
        <w:gridCol w:w="1385"/>
        <w:gridCol w:w="1385"/>
      </w:tblGrid>
      <w:tr w:rsidR="00666FEF" w:rsidRPr="00A8658B" w:rsidTr="00BB3ED7"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A8658B">
              <w:rPr>
                <w:rFonts w:ascii="宋体" w:hAnsi="宋体" w:hint="eastAsia"/>
                <w:sz w:val="21"/>
                <w:szCs w:val="21"/>
                <w:lang w:eastAsia="zh-CN"/>
              </w:rPr>
              <w:t>名次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第一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第二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第三</w:t>
            </w:r>
          </w:p>
        </w:tc>
        <w:tc>
          <w:tcPr>
            <w:tcW w:w="1421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第四</w:t>
            </w:r>
          </w:p>
        </w:tc>
        <w:tc>
          <w:tcPr>
            <w:tcW w:w="1421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第五</w:t>
            </w:r>
          </w:p>
        </w:tc>
      </w:tr>
      <w:tr w:rsidR="00666FEF" w:rsidRPr="00A8658B" w:rsidTr="00BB3ED7"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A8658B">
              <w:rPr>
                <w:rFonts w:ascii="宋体" w:hAnsi="宋体" w:hint="eastAsia"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  <w:r w:rsidRPr="005761F1">
              <w:rPr>
                <w:rFonts w:ascii="宋体" w:hAnsi="宋体"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1420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  <w:r w:rsidRPr="005761F1">
              <w:rPr>
                <w:rFonts w:ascii="宋体" w:hAnsi="宋体"/>
                <w:sz w:val="21"/>
                <w:szCs w:val="21"/>
                <w:lang w:eastAsia="zh-CN"/>
              </w:rPr>
              <w:t>.6</w:t>
            </w:r>
          </w:p>
        </w:tc>
        <w:tc>
          <w:tcPr>
            <w:tcW w:w="1421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  <w:r w:rsidRPr="005761F1">
              <w:rPr>
                <w:rFonts w:ascii="宋体" w:hAnsi="宋体"/>
                <w:sz w:val="21"/>
                <w:szCs w:val="21"/>
                <w:lang w:eastAsia="zh-CN"/>
              </w:rPr>
              <w:t>.4</w:t>
            </w:r>
          </w:p>
        </w:tc>
        <w:tc>
          <w:tcPr>
            <w:tcW w:w="1421" w:type="dxa"/>
            <w:shd w:val="clear" w:color="auto" w:fill="auto"/>
          </w:tcPr>
          <w:p w:rsidR="00666FEF" w:rsidRPr="00A8658B" w:rsidRDefault="00666FEF" w:rsidP="00BB3ED7">
            <w:pPr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761F1"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  <w:r w:rsidRPr="005761F1">
              <w:rPr>
                <w:rFonts w:ascii="宋体" w:hAnsi="宋体"/>
                <w:sz w:val="21"/>
                <w:szCs w:val="21"/>
                <w:lang w:eastAsia="zh-CN"/>
              </w:rPr>
              <w:t>.2</w:t>
            </w:r>
          </w:p>
        </w:tc>
      </w:tr>
    </w:tbl>
    <w:p w:rsidR="00666FEF" w:rsidRPr="00086636" w:rsidRDefault="00666FEF" w:rsidP="00666FEF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注：若参与同一项目的学生同时参与学院综合素质评分，可以按照规则将每人得分累计，在保持总分不变的情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lastRenderedPageBreak/>
        <w:t>况下可允许学生自行商量分数分配方式，在意见不统一的情况下任按规则执行。</w:t>
      </w:r>
    </w:p>
    <w:p w:rsidR="00666FEF" w:rsidRPr="00086636" w:rsidRDefault="00666FEF" w:rsidP="00666FEF">
      <w:pPr>
        <w:spacing w:line="240" w:lineRule="auto"/>
        <w:ind w:firstLineChars="200" w:firstLine="643"/>
        <w:rPr>
          <w:rFonts w:ascii="仿宋_GB2312" w:eastAsia="仿宋_GB2312" w:hAnsi="宋体"/>
          <w:b/>
          <w:sz w:val="32"/>
          <w:lang w:eastAsia="zh-CN"/>
        </w:rPr>
      </w:pPr>
      <w:r>
        <w:rPr>
          <w:rFonts w:ascii="仿宋_GB2312" w:eastAsia="仿宋_GB2312" w:hAnsi="宋体" w:hint="eastAsia"/>
          <w:b/>
          <w:sz w:val="32"/>
          <w:lang w:eastAsia="zh-CN"/>
        </w:rPr>
        <w:t>3.c</w:t>
      </w:r>
      <w:r w:rsidRPr="00086636">
        <w:rPr>
          <w:rFonts w:ascii="仿宋_GB2312" w:eastAsia="仿宋_GB2312" w:hAnsi="宋体" w:hint="eastAsia"/>
          <w:b/>
          <w:sz w:val="32"/>
          <w:lang w:eastAsia="zh-CN"/>
        </w:rPr>
        <w:t>为竞赛或科研活动项目的影响因子</w:t>
      </w:r>
    </w:p>
    <w:p w:rsidR="00666FEF" w:rsidRDefault="00666FEF" w:rsidP="00666FEF">
      <w:pPr>
        <w:spacing w:line="240" w:lineRule="auto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086636">
        <w:rPr>
          <w:rFonts w:ascii="仿宋_GB2312" w:eastAsia="仿宋_GB2312" w:hAnsi="宋体" w:hint="eastAsia"/>
          <w:sz w:val="32"/>
          <w:szCs w:val="32"/>
          <w:lang w:eastAsia="zh-CN"/>
        </w:rPr>
        <w:t>结合学院实际情况，将以下各项竞赛或科研活动分别赋予一定影响因子：</w:t>
      </w:r>
    </w:p>
    <w:p w:rsidR="00666FEF" w:rsidRDefault="00666FEF" w:rsidP="00666FEF">
      <w:pPr>
        <w:spacing w:line="36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</w:p>
    <w:p w:rsidR="00666FEF" w:rsidRPr="00A8658B" w:rsidRDefault="00666FEF" w:rsidP="00666FEF">
      <w:pPr>
        <w:pStyle w:val="a8"/>
        <w:keepNext/>
        <w:spacing w:line="240" w:lineRule="auto"/>
        <w:jc w:val="center"/>
        <w:rPr>
          <w:rFonts w:ascii="黑体" w:hAnsi="黑体"/>
          <w:sz w:val="21"/>
          <w:szCs w:val="32"/>
          <w:lang w:eastAsia="zh-CN"/>
        </w:rPr>
      </w:pPr>
      <w:r w:rsidRPr="00A8658B">
        <w:rPr>
          <w:rFonts w:ascii="黑体" w:hAnsi="黑体" w:hint="eastAsia"/>
          <w:sz w:val="21"/>
          <w:szCs w:val="32"/>
          <w:lang w:eastAsia="zh-CN"/>
        </w:rPr>
        <w:t>徐特立学院的学科竞赛项目影响因子对应表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670"/>
        <w:gridCol w:w="1179"/>
        <w:gridCol w:w="3434"/>
        <w:gridCol w:w="1305"/>
        <w:gridCol w:w="1070"/>
      </w:tblGrid>
      <w:tr w:rsidR="00666FEF" w:rsidRPr="00086636" w:rsidTr="00BB3ED7">
        <w:trPr>
          <w:trHeight w:val="312"/>
          <w:tblHeader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赛事级别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专业类别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赛事名称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666FEF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highlight w:val="yellow"/>
              </w:rPr>
              <w:t>影响力等次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6FEF" w:rsidRPr="00666FEF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666FEF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highlight w:val="yellow"/>
              </w:rPr>
              <w:t>影响因子</w:t>
            </w:r>
          </w:p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666FEF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highlight w:val="yellow"/>
                <w:lang w:eastAsia="zh-CN"/>
              </w:rPr>
              <w:t>c值</w:t>
            </w:r>
          </w:p>
        </w:tc>
      </w:tr>
      <w:tr w:rsidR="00666FEF" w:rsidRPr="00086636" w:rsidTr="00BB3ED7">
        <w:trPr>
          <w:trHeight w:val="312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国内顶级赛事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“挑战杯”全国大学生学术科技竞赛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中国“互联网+”大学生创新创业大赛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“创青春”全国大学生创业计划竞赛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国际重要赛事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国际无人飞行器创新大奖赛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世界大学生航空模型设计制造飞行大赛（AIAA DBF）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英国国际大学生飞行器设计大赛（BMFA)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SAE大学生航空设计大赛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中国（欧美日）大学生无人驾驶方程式汽车大赛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中国（欧美日）大学生电动方程式大赛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中国（欧美日）大学生方程式汽车大赛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ACM/ICPC国际大学生程序设计竞赛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国内外重要学科赛事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全国大学生创新创业年会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“挑战杯”中国大学生创业计划竞赛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日内瓦国际发明展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全国大学生学科竞赛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理科类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中国（美国）大学生数学建模大赛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全国大学生机械创新设计大赛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中国节能竞技大赛（亚洲汽车环保赛）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大学生机械工程创新创意大赛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SAE大学生航空设计大赛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国际基因工程机械竞赛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全国大学生电子设计竞赛（含专题邀请赛）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全国大学生机器人大赛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全国大学生光电设计竞赛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中国智能车未来挑战赛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“恩智浦”杯全国大学生智能车竞赛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中国高校智能机器人创意大赛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“飞思卡尔”全国大学生智能车竞赛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全国大学生FPGA创新设计邀请赛/全国大学生FPGA创新设计竞赛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International Mico Air Vehicle Conference and Competition（IMAV）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International Future Energy Challenge（IFEC）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“中国软件杯”大学生软件设计大赛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计算机博弈锦标赛国际赛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0.8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国内外一般学科赛事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“北斗杯”全国青少年科技创新大赛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国际大学生iCAN创新创业大赛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中俄(工业)创新大赛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中国节能竞技大赛（亚洲汽车环保赛）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全国大学生交通科技大赛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全国大学生结构设计竞赛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周培源力学竞赛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中国汽车工程学会巴哈大赛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全国大学生工程训练综合能力竞赛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全国大学生机械产品数字化设计大赛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全国大学生节能减排社会实践与科技竞赛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科研类全国航空航天模型锦标赛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全国大学生物联网设计竞赛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全国机器人博弈锦标赛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中国机器人大赛暨Robocup公开赛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全国大学生先进成图技术与产品信息建模大赛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50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全国大学生集成电路创新创业大赛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全国软件和信息技术专业人才大赛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“西门子杯”全国大学生自动化挑战赛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“AB杯”全国大学生自动化系统应用大赛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“欧姆龙杯”自动化控制应用设计大赛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全国大学生电气与自动化大赛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中国智能设计竞赛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国际大学生程序设计大赛亚洲邀请赛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全国大学生计算机系统能力培养大赛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0.6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省部级学科赛事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理科类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北京市大学生学科竞赛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0.4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理科类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卓越联盟高校大学生学科竞赛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0.4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北京市大学生大数据挑战赛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0.4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国家网络安全技能大赛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0.4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北京市电子设计竞赛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0.4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校级赛事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北京理工大学“世纪杯”系列竞赛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综合类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北京理工大学“互联网+”大学生创新创业大赛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外语类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“外研社·国才杯”全国英语演讲大赛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理科类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北京理工大学数理化竞赛、数学建模大赛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北京理工大学飞行器创新大赛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北京理工大学结构设计大赛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北京市大学生工程训练综合能力竞赛校内选拔赛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蓝桥杯程序设计竞赛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华为网络技术大赛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北京理工大学电子设计竞赛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北京理工大学光电设计竞赛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北京理工大学机器人挑战赛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北京理工大学信息与安全对抗技术竞赛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  <w:tr w:rsidR="00666FEF" w:rsidRPr="00086636" w:rsidTr="00BB3ED7"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信息类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北京理工大学“连山管控”程序设计大赛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FEF" w:rsidRPr="00086636" w:rsidRDefault="00666FEF" w:rsidP="00BB3ED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86636">
              <w:rPr>
                <w:rFonts w:ascii="宋体" w:hAnsi="宋体" w:cs="宋体" w:hint="eastAsia"/>
                <w:color w:val="000000"/>
                <w:sz w:val="21"/>
                <w:szCs w:val="21"/>
              </w:rPr>
              <w:t>0.3</w:t>
            </w:r>
          </w:p>
        </w:tc>
      </w:tr>
    </w:tbl>
    <w:p w:rsidR="00666FEF" w:rsidRPr="00086636" w:rsidRDefault="00666FEF" w:rsidP="00666FEF">
      <w:pPr>
        <w:spacing w:line="240" w:lineRule="auto"/>
        <w:ind w:firstLineChars="200" w:firstLine="640"/>
        <w:rPr>
          <w:rFonts w:ascii="仿宋_GB2312" w:eastAsia="仿宋_GB2312" w:hAnsi="宋体"/>
          <w:sz w:val="32"/>
          <w:lang w:eastAsia="zh-CN"/>
        </w:rPr>
      </w:pPr>
      <w:r w:rsidRPr="00086636">
        <w:rPr>
          <w:rFonts w:ascii="仿宋_GB2312" w:eastAsia="仿宋_GB2312" w:hAnsi="宋体"/>
          <w:sz w:val="32"/>
          <w:lang w:eastAsia="zh-CN"/>
        </w:rPr>
        <w:lastRenderedPageBreak/>
        <w:fldChar w:fldCharType="begin"/>
      </w:r>
      <w:r w:rsidRPr="00086636">
        <w:rPr>
          <w:rFonts w:ascii="仿宋_GB2312" w:eastAsia="仿宋_GB2312" w:hAnsi="宋体"/>
          <w:sz w:val="32"/>
          <w:lang w:eastAsia="zh-CN"/>
        </w:rPr>
        <w:instrText xml:space="preserve"> LINK Excel.Sheet.12 "C:\\Users\\dell\\Documents\\WeChat Files\\TinyYouLove\\Files\\机械与车辆学院竞赛项目影响因子对应表0110.xlsx" Sheet1!R2C2:R24C3 \a \f 5 \h  \* MERGEFORMAT </w:instrText>
      </w:r>
      <w:r w:rsidRPr="00086636">
        <w:rPr>
          <w:rFonts w:ascii="仿宋_GB2312" w:eastAsia="仿宋_GB2312" w:hAnsi="宋体"/>
          <w:sz w:val="32"/>
          <w:lang w:eastAsia="zh-CN"/>
        </w:rPr>
        <w:fldChar w:fldCharType="separate"/>
      </w:r>
    </w:p>
    <w:p w:rsidR="00666FEF" w:rsidRPr="00086636" w:rsidRDefault="00666FEF" w:rsidP="00666FEF">
      <w:pPr>
        <w:spacing w:line="240" w:lineRule="auto"/>
        <w:ind w:firstLineChars="200" w:firstLine="640"/>
        <w:rPr>
          <w:rFonts w:ascii="仿宋_GB2312" w:eastAsia="仿宋_GB2312" w:hAnsi="宋体"/>
          <w:sz w:val="32"/>
          <w:lang w:eastAsia="zh-CN"/>
        </w:rPr>
      </w:pPr>
      <w:r w:rsidRPr="00086636">
        <w:rPr>
          <w:rFonts w:ascii="仿宋_GB2312" w:eastAsia="仿宋_GB2312" w:hAnsi="宋体"/>
          <w:sz w:val="32"/>
          <w:lang w:eastAsia="zh-CN"/>
        </w:rPr>
        <w:fldChar w:fldCharType="end"/>
      </w:r>
      <w:r w:rsidRPr="00086636">
        <w:rPr>
          <w:rFonts w:ascii="仿宋_GB2312" w:eastAsia="仿宋_GB2312" w:hAnsi="宋体" w:hint="eastAsia"/>
          <w:sz w:val="32"/>
          <w:lang w:eastAsia="zh-CN"/>
        </w:rPr>
        <w:t>对于以上未涉及到的项目，若其确实具备较高水平且对学院人才培养、学科建设具有较为显著推动作用，经学院认定后可追加赋值。</w:t>
      </w:r>
    </w:p>
    <w:p w:rsidR="00B17B49" w:rsidRDefault="00787A13">
      <w:pPr>
        <w:rPr>
          <w:lang w:eastAsia="zh-CN"/>
        </w:rPr>
      </w:pPr>
    </w:p>
    <w:sectPr w:rsidR="00B1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13" w:rsidRDefault="00787A13" w:rsidP="00666FEF">
      <w:pPr>
        <w:spacing w:line="240" w:lineRule="auto"/>
      </w:pPr>
      <w:r>
        <w:separator/>
      </w:r>
    </w:p>
  </w:endnote>
  <w:endnote w:type="continuationSeparator" w:id="0">
    <w:p w:rsidR="00787A13" w:rsidRDefault="00787A13" w:rsidP="00666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13" w:rsidRDefault="00787A13" w:rsidP="00666FEF">
      <w:pPr>
        <w:spacing w:line="240" w:lineRule="auto"/>
      </w:pPr>
      <w:r>
        <w:separator/>
      </w:r>
    </w:p>
  </w:footnote>
  <w:footnote w:type="continuationSeparator" w:id="0">
    <w:p w:rsidR="00787A13" w:rsidRDefault="00787A13" w:rsidP="00666F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88A"/>
    <w:multiLevelType w:val="multilevel"/>
    <w:tmpl w:val="25EE4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CC"/>
    <w:rsid w:val="004447C1"/>
    <w:rsid w:val="00624ECC"/>
    <w:rsid w:val="00666FEF"/>
    <w:rsid w:val="00787A13"/>
    <w:rsid w:val="00A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340C5"/>
  <w15:chartTrackingRefBased/>
  <w15:docId w15:val="{194BAD99-7CB6-4717-A47B-7FBDFB8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EF"/>
    <w:pPr>
      <w:spacing w:line="480" w:lineRule="exac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F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FEF"/>
    <w:rPr>
      <w:sz w:val="18"/>
      <w:szCs w:val="18"/>
    </w:rPr>
  </w:style>
  <w:style w:type="paragraph" w:styleId="a7">
    <w:name w:val="List Paragraph"/>
    <w:basedOn w:val="a"/>
    <w:uiPriority w:val="34"/>
    <w:qFormat/>
    <w:rsid w:val="00666FEF"/>
    <w:pPr>
      <w:ind w:firstLineChars="200" w:firstLine="420"/>
    </w:pPr>
  </w:style>
  <w:style w:type="paragraph" w:styleId="a8">
    <w:name w:val="caption"/>
    <w:basedOn w:val="a"/>
    <w:next w:val="a"/>
    <w:uiPriority w:val="35"/>
    <w:unhideWhenUsed/>
    <w:qFormat/>
    <w:rsid w:val="00666FEF"/>
    <w:rPr>
      <w:rFonts w:ascii="等线 Light" w:eastAsia="黑体" w:hAnsi="等线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建伟</dc:creator>
  <cp:keywords/>
  <dc:description/>
  <cp:lastModifiedBy>史 建伟</cp:lastModifiedBy>
  <cp:revision>2</cp:revision>
  <dcterms:created xsi:type="dcterms:W3CDTF">2020-04-10T06:04:00Z</dcterms:created>
  <dcterms:modified xsi:type="dcterms:W3CDTF">2020-04-10T06:06:00Z</dcterms:modified>
</cp:coreProperties>
</file>